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0E7A3" w14:textId="77777777" w:rsidR="00887EBA" w:rsidRDefault="00887EBA" w:rsidP="009C32D6">
      <w:pPr>
        <w:pStyle w:val="PRT"/>
        <w:spacing w:before="0"/>
      </w:pPr>
      <w:r>
        <w:t>GENERAL</w:t>
      </w:r>
    </w:p>
    <w:p w14:paraId="5F830B64" w14:textId="77777777" w:rsidR="00887EBA" w:rsidRDefault="00887EBA">
      <w:pPr>
        <w:pStyle w:val="ART"/>
        <w:rPr>
          <w:snapToGrid w:val="0"/>
        </w:rPr>
      </w:pPr>
      <w:r>
        <w:rPr>
          <w:snapToGrid w:val="0"/>
        </w:rPr>
        <w:t>RELATED DOCUMENTS</w:t>
      </w:r>
    </w:p>
    <w:p w14:paraId="4158D77D" w14:textId="77777777" w:rsidR="00887EBA" w:rsidRDefault="00887EBA">
      <w:pPr>
        <w:pStyle w:val="PR1"/>
        <w:rPr>
          <w:snapToGrid w:val="0"/>
        </w:rPr>
      </w:pPr>
      <w:r>
        <w:rPr>
          <w:snapToGrid w:val="0"/>
        </w:rPr>
        <w:t xml:space="preserve">Drawings and general provisions of the Contract, including General and Supplementary Conditions and Division 1 Specification Sections, apply to this Section. </w:t>
      </w:r>
    </w:p>
    <w:p w14:paraId="084FC04A" w14:textId="77777777" w:rsidR="00406DF5" w:rsidRDefault="00406DF5" w:rsidP="00291644">
      <w:pPr>
        <w:pStyle w:val="ART"/>
        <w:rPr>
          <w:snapToGrid w:val="0"/>
        </w:rPr>
      </w:pPr>
      <w:r>
        <w:rPr>
          <w:snapToGrid w:val="0"/>
        </w:rPr>
        <w:t>DESCRIPTION</w:t>
      </w:r>
    </w:p>
    <w:p w14:paraId="76907D3E" w14:textId="77777777" w:rsidR="00406DF5" w:rsidRDefault="00406DF5" w:rsidP="00406DF5">
      <w:pPr>
        <w:pStyle w:val="PR1"/>
      </w:pPr>
      <w:r>
        <w:t xml:space="preserve">Provide and test equipotential grounding system in all patient care areas including but not limited to </w:t>
      </w:r>
      <w:r w:rsidR="00CC6967">
        <w:t xml:space="preserve">Operating Rooms, </w:t>
      </w:r>
      <w:r>
        <w:t xml:space="preserve">Recovery, Pre-op Patient Areas, Patient Rooms, </w:t>
      </w:r>
      <w:r w:rsidR="00CC6967">
        <w:t>E</w:t>
      </w:r>
      <w:r>
        <w:t xml:space="preserve">xam rooms, and </w:t>
      </w:r>
      <w:r w:rsidR="00CC6967">
        <w:t>T</w:t>
      </w:r>
      <w:r>
        <w:t>reatment rooms.  Although such work (ground wires, raceways, etc.) is not specifically shown or specified, furnish and install all supplementary or miscellaneous items, appurtenances and devices incidental to or necessary for a sound, secure and complete installation.</w:t>
      </w:r>
    </w:p>
    <w:p w14:paraId="2021B3BA" w14:textId="77777777" w:rsidR="00406DF5" w:rsidRDefault="00406DF5" w:rsidP="00291644">
      <w:pPr>
        <w:pStyle w:val="ART"/>
        <w:rPr>
          <w:snapToGrid w:val="0"/>
        </w:rPr>
      </w:pPr>
      <w:r>
        <w:rPr>
          <w:snapToGrid w:val="0"/>
        </w:rPr>
        <w:t>RELATED WORK SPECIFIED ELSEWHERE</w:t>
      </w:r>
    </w:p>
    <w:p w14:paraId="47F8B851" w14:textId="77777777" w:rsidR="00406DF5" w:rsidRDefault="00406DF5" w:rsidP="00406DF5">
      <w:pPr>
        <w:pStyle w:val="PR1"/>
      </w:pPr>
      <w:r>
        <w:t>Section 26</w:t>
      </w:r>
      <w:r w:rsidR="001342FA">
        <w:t xml:space="preserve"> </w:t>
      </w:r>
      <w:r>
        <w:t>24</w:t>
      </w:r>
      <w:r w:rsidR="001342FA">
        <w:t xml:space="preserve"> </w:t>
      </w:r>
      <w:r>
        <w:t>21 - Isolated Power Systems.</w:t>
      </w:r>
    </w:p>
    <w:p w14:paraId="2BC3DBC9" w14:textId="77777777" w:rsidR="00406DF5" w:rsidRDefault="00406DF5" w:rsidP="00291644">
      <w:pPr>
        <w:pStyle w:val="ART"/>
        <w:rPr>
          <w:snapToGrid w:val="0"/>
        </w:rPr>
      </w:pPr>
      <w:r>
        <w:rPr>
          <w:snapToGrid w:val="0"/>
        </w:rPr>
        <w:t>QUALITY ASSURANCE</w:t>
      </w:r>
    </w:p>
    <w:p w14:paraId="13D37820" w14:textId="77777777" w:rsidR="00406DF5" w:rsidRDefault="00406DF5" w:rsidP="00406DF5">
      <w:pPr>
        <w:pStyle w:val="PR1"/>
      </w:pPr>
      <w:r>
        <w:t>Codes and Standards:</w:t>
      </w:r>
    </w:p>
    <w:p w14:paraId="32B42FC1" w14:textId="77777777" w:rsidR="00406DF5" w:rsidRPr="00241AE1" w:rsidRDefault="00406DF5" w:rsidP="00406DF5">
      <w:pPr>
        <w:pStyle w:val="PR2"/>
      </w:pPr>
      <w:r w:rsidRPr="00241AE1">
        <w:t>System shall meet all requirements of NFPA 99 Chapters 4 and 8 and NFPA 70 (NEC) Section 517, for Patient Care Areas.</w:t>
      </w:r>
    </w:p>
    <w:p w14:paraId="4598C792" w14:textId="77777777" w:rsidR="00406DF5" w:rsidRDefault="00406DF5" w:rsidP="00291644">
      <w:pPr>
        <w:pStyle w:val="ART"/>
        <w:rPr>
          <w:snapToGrid w:val="0"/>
        </w:rPr>
      </w:pPr>
      <w:r>
        <w:rPr>
          <w:snapToGrid w:val="0"/>
        </w:rPr>
        <w:t>ELECTRICAL EQUIPMENT MAINTENANCE MANUAL</w:t>
      </w:r>
    </w:p>
    <w:p w14:paraId="112CF852" w14:textId="77777777" w:rsidR="00406DF5" w:rsidRDefault="00406DF5" w:rsidP="00406DF5">
      <w:pPr>
        <w:pStyle w:val="PR1"/>
      </w:pPr>
      <w:r>
        <w:t>Manual shall include the reports of the tests required under this section.</w:t>
      </w:r>
    </w:p>
    <w:p w14:paraId="053F11D2" w14:textId="77777777" w:rsidR="00406DF5" w:rsidRDefault="00406DF5" w:rsidP="00291644">
      <w:pPr>
        <w:pStyle w:val="PRT"/>
      </w:pPr>
      <w:r>
        <w:t xml:space="preserve">PRODUCTS </w:t>
      </w:r>
    </w:p>
    <w:p w14:paraId="5F9B6953" w14:textId="77777777" w:rsidR="00406DF5" w:rsidRDefault="00406DF5" w:rsidP="00291644">
      <w:pPr>
        <w:pStyle w:val="ART"/>
      </w:pPr>
      <w:r>
        <w:t>GROUND WIRES</w:t>
      </w:r>
    </w:p>
    <w:p w14:paraId="68246C4B" w14:textId="0B2F025B" w:rsidR="00406DF5" w:rsidRDefault="00406DF5" w:rsidP="00406DF5">
      <w:pPr>
        <w:pStyle w:val="PR1"/>
      </w:pPr>
      <w:r>
        <w:t>As specified in Section 26</w:t>
      </w:r>
      <w:r w:rsidR="001342FA">
        <w:t xml:space="preserve"> </w:t>
      </w:r>
      <w:r>
        <w:t>05</w:t>
      </w:r>
      <w:r w:rsidR="001342FA">
        <w:t xml:space="preserve"> </w:t>
      </w:r>
      <w:r>
        <w:t xml:space="preserve">19 </w:t>
      </w:r>
      <w:r w:rsidR="00221373">
        <w:t>–</w:t>
      </w:r>
      <w:r>
        <w:t xml:space="preserve"> </w:t>
      </w:r>
      <w:r w:rsidR="00221373">
        <w:t>Low-Voltage Electrical Power</w:t>
      </w:r>
      <w:r>
        <w:t xml:space="preserve"> Conductors &amp; Cables.</w:t>
      </w:r>
    </w:p>
    <w:p w14:paraId="585B5C9A" w14:textId="77777777" w:rsidR="00152F31" w:rsidRDefault="00152F31" w:rsidP="00152F31">
      <w:pPr>
        <w:pStyle w:val="ART"/>
      </w:pPr>
      <w:r>
        <w:t>GROUND CONNECTIONS</w:t>
      </w:r>
      <w:r>
        <w:tab/>
      </w:r>
    </w:p>
    <w:p w14:paraId="43FC543D" w14:textId="77777777" w:rsidR="00152F31" w:rsidRDefault="00152F31" w:rsidP="00152F31">
      <w:pPr>
        <w:pStyle w:val="PR1"/>
      </w:pPr>
      <w:r>
        <w:t>All exposed conductive surfaces shall have a metallic path connecting the exposed surface with the grounding system.  When a conductive path does not exist, provide a bonding conductor.  A minimum size bonding conductor shall be #10 AWG.</w:t>
      </w:r>
    </w:p>
    <w:p w14:paraId="42388F43" w14:textId="77777777" w:rsidR="00406DF5" w:rsidRDefault="00406DF5" w:rsidP="00291644">
      <w:pPr>
        <w:pStyle w:val="PRT"/>
      </w:pPr>
      <w:r>
        <w:t xml:space="preserve">EXECUTION </w:t>
      </w:r>
    </w:p>
    <w:p w14:paraId="0EDCD4C9" w14:textId="77777777" w:rsidR="00406DF5" w:rsidRDefault="00406DF5" w:rsidP="00291644">
      <w:pPr>
        <w:pStyle w:val="ART"/>
      </w:pPr>
      <w:r>
        <w:t>DEFINITIONS</w:t>
      </w:r>
    </w:p>
    <w:p w14:paraId="48DBD585" w14:textId="77777777" w:rsidR="00406DF5" w:rsidRDefault="00406DF5" w:rsidP="00406DF5">
      <w:pPr>
        <w:pStyle w:val="PR1"/>
      </w:pPr>
      <w:r>
        <w:t xml:space="preserve">For the purpose of satisfying the requirements of this section, NFPA 99 Chapter 3 Definitions, and NEC Article 517-19, the "reference grounding point" shall be the equipment grounding bus in the isolated power panelboard or a grounding point in the patient care area under test that is electrically remote from the receptacles, or the grounding contact of a </w:t>
      </w:r>
      <w:r>
        <w:lastRenderedPageBreak/>
        <w:t xml:space="preserve">receptacle that is powered from a different branch circuit than the receptacle under test.  The "Patient Vicinity" is the space not less than 6' beyond the perimeter of the bed or operating table and extending vertically not less than 7'-6" above the floor.  The "Patient Care Area" is any portion of the hospital where in patients are intended to be examined or treated.  </w:t>
      </w:r>
      <w:r w:rsidR="001A3C6E">
        <w:t>This includes floors 2, 4, &amp; 5 of this project.  Refer to</w:t>
      </w:r>
      <w:r>
        <w:t xml:space="preserve"> NEC Article 517-2 for further definitions.</w:t>
      </w:r>
    </w:p>
    <w:p w14:paraId="349B397E" w14:textId="77777777" w:rsidR="00406DF5" w:rsidRDefault="00406DF5" w:rsidP="00291644">
      <w:pPr>
        <w:pStyle w:val="ART"/>
      </w:pPr>
      <w:r>
        <w:t>TESTING</w:t>
      </w:r>
    </w:p>
    <w:p w14:paraId="41F95903" w14:textId="77777777" w:rsidR="00406DF5" w:rsidRDefault="00406DF5" w:rsidP="00406DF5">
      <w:pPr>
        <w:pStyle w:val="PR1"/>
      </w:pPr>
      <w:r>
        <w:t>Test Equipment:  Voltage measurements shall be made with an instrument having an input resistance of 1000 ohms +/- 10 percent at frequencies of 1000 Hz or less.</w:t>
      </w:r>
    </w:p>
    <w:p w14:paraId="15D89173" w14:textId="77777777" w:rsidR="00406DF5" w:rsidRDefault="00406DF5" w:rsidP="00406DF5">
      <w:pPr>
        <w:pStyle w:val="PR1"/>
      </w:pPr>
      <w:r>
        <w:t>Testing Procedure:  After the rooms are finished and all devices are installed the following tests shall be performed:</w:t>
      </w:r>
    </w:p>
    <w:p w14:paraId="30509596" w14:textId="77777777" w:rsidR="00406DF5" w:rsidRPr="00241AE1" w:rsidRDefault="00406DF5" w:rsidP="00406DF5">
      <w:pPr>
        <w:pStyle w:val="PR2"/>
      </w:pPr>
      <w:r w:rsidRPr="00241AE1">
        <w:t>Potential difference between the reference grounding point and exposed conductive surfaces (including ground contacts of receptacles) in the patient vicinity.  Correct bonding of any items with a reading over 20 millivolts.</w:t>
      </w:r>
    </w:p>
    <w:p w14:paraId="1E8766CC" w14:textId="77777777" w:rsidR="00406DF5" w:rsidRDefault="00406DF5" w:rsidP="00406DF5">
      <w:pPr>
        <w:pStyle w:val="PR2"/>
      </w:pPr>
      <w:r>
        <w:t xml:space="preserve">Impedance between the reference point and the grounding contact of each receptacle in </w:t>
      </w:r>
      <w:proofErr w:type="gramStart"/>
      <w:r>
        <w:t>the  patient</w:t>
      </w:r>
      <w:proofErr w:type="gramEnd"/>
      <w:r>
        <w:t xml:space="preserve"> vicinity.  Correct grounding of any circuits with a reading over 0.1 ohms (exception:  For isolated ground receptacles the limit shall be 0.2 ohms.)</w:t>
      </w:r>
    </w:p>
    <w:p w14:paraId="4B7F68A4" w14:textId="77777777" w:rsidR="00406DF5" w:rsidRDefault="00406DF5" w:rsidP="00406DF5">
      <w:pPr>
        <w:pStyle w:val="PR2"/>
      </w:pPr>
      <w:r>
        <w:t>Record all test values and include them in the maintenance manual information.</w:t>
      </w:r>
    </w:p>
    <w:p w14:paraId="71DE2ED2" w14:textId="77777777" w:rsidR="00406DF5" w:rsidRDefault="00406DF5" w:rsidP="00406DF5">
      <w:pPr>
        <w:pStyle w:val="PR1"/>
      </w:pPr>
      <w:r>
        <w:t>Submit a copy of the test results to the Engineer no longer than one week after tests are completed along with a letter stating that the installed equipotential grounding meets the requirements of the plans and specifications.</w:t>
      </w:r>
    </w:p>
    <w:p w14:paraId="73B726EC" w14:textId="77777777" w:rsidR="00406DF5" w:rsidRDefault="00406DF5" w:rsidP="00406DF5">
      <w:pPr>
        <w:pStyle w:val="PR1"/>
      </w:pPr>
      <w:r>
        <w:t>In conjunction with these tests, the maintenance aspects and recommended testing procedures shall be explained to Owner's personnel.</w:t>
      </w:r>
    </w:p>
    <w:p w14:paraId="545D16A8" w14:textId="77777777" w:rsidR="00887EBA" w:rsidRPr="00364832" w:rsidRDefault="00887EBA">
      <w:pPr>
        <w:pStyle w:val="EOS"/>
        <w:rPr>
          <w:b/>
        </w:rPr>
      </w:pPr>
      <w:r w:rsidRPr="00364832">
        <w:rPr>
          <w:b/>
        </w:rPr>
        <w:t>End of Section</w:t>
      </w:r>
    </w:p>
    <w:sectPr w:rsidR="00887EBA" w:rsidRPr="00364832" w:rsidSect="000004C2">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12B62" w14:textId="77777777" w:rsidR="000E367E" w:rsidRDefault="000E367E">
      <w:r>
        <w:separator/>
      </w:r>
    </w:p>
  </w:endnote>
  <w:endnote w:type="continuationSeparator" w:id="0">
    <w:p w14:paraId="11182790" w14:textId="77777777" w:rsidR="000E367E" w:rsidRDefault="000E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8DE43" w14:textId="77777777" w:rsidR="000E367E" w:rsidRDefault="000E367E">
      <w:r>
        <w:separator/>
      </w:r>
    </w:p>
  </w:footnote>
  <w:footnote w:type="continuationSeparator" w:id="0">
    <w:p w14:paraId="06116332" w14:textId="77777777" w:rsidR="000E367E" w:rsidRDefault="000E3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9459F4" w:rsidRPr="007D5E04" w14:paraId="024F6AE5" w14:textId="77777777" w:rsidTr="00C4382D">
      <w:tc>
        <w:tcPr>
          <w:tcW w:w="4428" w:type="dxa"/>
        </w:tcPr>
        <w:p w14:paraId="22EB3585" w14:textId="77777777" w:rsidR="007E389E" w:rsidRDefault="007E389E" w:rsidP="007E389E">
          <w:pPr>
            <w:pStyle w:val="Header"/>
            <w:tabs>
              <w:tab w:val="left" w:pos="720"/>
            </w:tabs>
            <w:rPr>
              <w:rFonts w:cs="Arial"/>
              <w:sz w:val="18"/>
              <w:szCs w:val="18"/>
            </w:rPr>
          </w:pPr>
          <w:bookmarkStart w:id="0" w:name="_Hlk486602493"/>
          <w:r>
            <w:rPr>
              <w:rFonts w:cs="Arial"/>
              <w:sz w:val="18"/>
              <w:szCs w:val="18"/>
            </w:rPr>
            <w:t>UWMC Master Specification</w:t>
          </w:r>
        </w:p>
        <w:p w14:paraId="3470E903" w14:textId="77777777" w:rsidR="007E389E" w:rsidRDefault="007E389E" w:rsidP="007E389E">
          <w:pPr>
            <w:pStyle w:val="Header"/>
            <w:tabs>
              <w:tab w:val="left" w:pos="720"/>
            </w:tabs>
            <w:rPr>
              <w:rFonts w:cs="Arial"/>
              <w:sz w:val="18"/>
              <w:szCs w:val="18"/>
            </w:rPr>
          </w:pPr>
          <w:r>
            <w:rPr>
              <w:rFonts w:cs="Arial"/>
              <w:sz w:val="18"/>
              <w:szCs w:val="18"/>
            </w:rPr>
            <w:t>UW Project No.  204975</w:t>
          </w:r>
        </w:p>
        <w:p w14:paraId="6AA7ECAE" w14:textId="77777777" w:rsidR="007E389E" w:rsidRDefault="007E389E" w:rsidP="007E389E">
          <w:pPr>
            <w:pStyle w:val="Header"/>
            <w:tabs>
              <w:tab w:val="left" w:pos="720"/>
            </w:tabs>
            <w:rPr>
              <w:rFonts w:cs="Arial"/>
              <w:sz w:val="18"/>
              <w:szCs w:val="18"/>
            </w:rPr>
          </w:pPr>
          <w:r>
            <w:rPr>
              <w:rFonts w:cs="Arial"/>
              <w:sz w:val="18"/>
              <w:szCs w:val="18"/>
            </w:rPr>
            <w:t>Buffalo Design</w:t>
          </w:r>
        </w:p>
        <w:p w14:paraId="472FD22F" w14:textId="2D033F6C" w:rsidR="009459F4" w:rsidRPr="00DF2FF1" w:rsidRDefault="006B728B" w:rsidP="007E389E">
          <w:pPr>
            <w:rPr>
              <w:rFonts w:cs="Arial"/>
              <w:sz w:val="16"/>
              <w:szCs w:val="16"/>
            </w:rPr>
          </w:pPr>
          <w:r>
            <w:rPr>
              <w:rFonts w:cs="Arial"/>
              <w:sz w:val="18"/>
              <w:szCs w:val="18"/>
            </w:rPr>
            <w:t>13 July 2018</w:t>
          </w:r>
        </w:p>
      </w:tc>
      <w:tc>
        <w:tcPr>
          <w:tcW w:w="5022" w:type="dxa"/>
        </w:tcPr>
        <w:p w14:paraId="109F4266" w14:textId="77777777" w:rsidR="009459F4" w:rsidRPr="007D5E04" w:rsidRDefault="009459F4" w:rsidP="009459F4">
          <w:pPr>
            <w:ind w:right="-108"/>
            <w:jc w:val="right"/>
            <w:rPr>
              <w:rFonts w:cs="Arial"/>
              <w:sz w:val="16"/>
              <w:szCs w:val="16"/>
            </w:rPr>
          </w:pPr>
          <w:r>
            <w:rPr>
              <w:rFonts w:cs="Arial"/>
              <w:sz w:val="16"/>
              <w:szCs w:val="16"/>
            </w:rPr>
            <w:t>Section 26 05 27</w:t>
          </w:r>
        </w:p>
        <w:p w14:paraId="48C2F70E" w14:textId="77777777" w:rsidR="009459F4" w:rsidRPr="009C32D6" w:rsidRDefault="009459F4" w:rsidP="009459F4">
          <w:pPr>
            <w:tabs>
              <w:tab w:val="left" w:pos="5004"/>
            </w:tabs>
            <w:ind w:right="-90"/>
            <w:jc w:val="right"/>
            <w:rPr>
              <w:rFonts w:cs="Arial"/>
              <w:b/>
              <w:szCs w:val="24"/>
            </w:rPr>
          </w:pPr>
          <w:r w:rsidRPr="009C32D6">
            <w:rPr>
              <w:rFonts w:cs="Arial"/>
              <w:b/>
              <w:szCs w:val="24"/>
            </w:rPr>
            <w:t>EQUIPOTENTIAL GROUNDING SYSTEM</w:t>
          </w:r>
        </w:p>
        <w:p w14:paraId="7A8CB02B" w14:textId="77777777" w:rsidR="009459F4" w:rsidRPr="007D5E04" w:rsidRDefault="009459F4" w:rsidP="009459F4">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221373">
            <w:rPr>
              <w:rStyle w:val="PageNumber"/>
              <w:rFonts w:cs="Arial"/>
              <w:noProof/>
              <w:sz w:val="16"/>
              <w:szCs w:val="16"/>
            </w:rPr>
            <w:t>2</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221373">
            <w:rPr>
              <w:rStyle w:val="PageNumber"/>
              <w:rFonts w:cs="Arial"/>
              <w:noProof/>
              <w:sz w:val="16"/>
              <w:szCs w:val="16"/>
            </w:rPr>
            <w:t>2</w:t>
          </w:r>
          <w:r w:rsidRPr="007D5E04">
            <w:rPr>
              <w:rStyle w:val="PageNumber"/>
              <w:rFonts w:cs="Arial"/>
              <w:sz w:val="16"/>
              <w:szCs w:val="16"/>
            </w:rPr>
            <w:fldChar w:fldCharType="end"/>
          </w:r>
        </w:p>
      </w:tc>
    </w:tr>
    <w:bookmarkEnd w:id="0"/>
  </w:tbl>
  <w:p w14:paraId="3BC47DAD" w14:textId="77777777" w:rsidR="00EE1870" w:rsidRDefault="00EE1870" w:rsidP="0090108D">
    <w:pPr>
      <w:pStyle w:val="Header"/>
    </w:pPr>
  </w:p>
  <w:p w14:paraId="7C162F50" w14:textId="77777777" w:rsidR="009459F4" w:rsidRPr="0090108D" w:rsidRDefault="009459F4" w:rsidP="009010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44C74B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EECF35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876031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25EFA4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22CB9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F8D2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C86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900C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DAD4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FA09E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856E28E"/>
    <w:lvl w:ilvl="0">
      <w:start w:val="1"/>
      <w:numFmt w:val="decimal"/>
      <w:pStyle w:val="PRT"/>
      <w:suff w:val="nothing"/>
      <w:lvlText w:val="PART %1 - "/>
      <w:lvlJc w:val="left"/>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2101027626">
    <w:abstractNumId w:val="10"/>
  </w:num>
  <w:num w:numId="2" w16cid:durableId="444890213">
    <w:abstractNumId w:val="10"/>
  </w:num>
  <w:num w:numId="3" w16cid:durableId="36052559">
    <w:abstractNumId w:val="10"/>
  </w:num>
  <w:num w:numId="4" w16cid:durableId="2141068751">
    <w:abstractNumId w:val="10"/>
  </w:num>
  <w:num w:numId="5" w16cid:durableId="2097894856">
    <w:abstractNumId w:val="10"/>
  </w:num>
  <w:num w:numId="6" w16cid:durableId="246691646">
    <w:abstractNumId w:val="10"/>
  </w:num>
  <w:num w:numId="7" w16cid:durableId="831530299">
    <w:abstractNumId w:val="10"/>
  </w:num>
  <w:num w:numId="8" w16cid:durableId="1577082551">
    <w:abstractNumId w:val="10"/>
  </w:num>
  <w:num w:numId="9" w16cid:durableId="1304236823">
    <w:abstractNumId w:val="9"/>
  </w:num>
  <w:num w:numId="10" w16cid:durableId="757823725">
    <w:abstractNumId w:val="7"/>
  </w:num>
  <w:num w:numId="11" w16cid:durableId="38165922">
    <w:abstractNumId w:val="6"/>
  </w:num>
  <w:num w:numId="12" w16cid:durableId="1742673784">
    <w:abstractNumId w:val="5"/>
  </w:num>
  <w:num w:numId="13" w16cid:durableId="317926952">
    <w:abstractNumId w:val="4"/>
  </w:num>
  <w:num w:numId="14" w16cid:durableId="10838220">
    <w:abstractNumId w:val="8"/>
  </w:num>
  <w:num w:numId="15" w16cid:durableId="1959797075">
    <w:abstractNumId w:val="3"/>
  </w:num>
  <w:num w:numId="16" w16cid:durableId="179393739">
    <w:abstractNumId w:val="2"/>
  </w:num>
  <w:num w:numId="17" w16cid:durableId="1979065166">
    <w:abstractNumId w:val="1"/>
  </w:num>
  <w:num w:numId="18" w16cid:durableId="207884326">
    <w:abstractNumId w:val="0"/>
  </w:num>
  <w:num w:numId="19" w16cid:durableId="1161461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146"/>
    <w:rsid w:val="000004C2"/>
    <w:rsid w:val="00016652"/>
    <w:rsid w:val="00081C38"/>
    <w:rsid w:val="000E367E"/>
    <w:rsid w:val="00111007"/>
    <w:rsid w:val="001206D0"/>
    <w:rsid w:val="00126FBB"/>
    <w:rsid w:val="001342FA"/>
    <w:rsid w:val="00152F31"/>
    <w:rsid w:val="00170602"/>
    <w:rsid w:val="001861D0"/>
    <w:rsid w:val="001A3C6E"/>
    <w:rsid w:val="001B0CC3"/>
    <w:rsid w:val="001E2483"/>
    <w:rsid w:val="00220167"/>
    <w:rsid w:val="00221373"/>
    <w:rsid w:val="00240492"/>
    <w:rsid w:val="00252F5F"/>
    <w:rsid w:val="00260BFD"/>
    <w:rsid w:val="00291644"/>
    <w:rsid w:val="002A76A6"/>
    <w:rsid w:val="003232D3"/>
    <w:rsid w:val="00364832"/>
    <w:rsid w:val="00377F02"/>
    <w:rsid w:val="003B3565"/>
    <w:rsid w:val="003C3864"/>
    <w:rsid w:val="003F158B"/>
    <w:rsid w:val="00403FD6"/>
    <w:rsid w:val="00406DF5"/>
    <w:rsid w:val="00465A2D"/>
    <w:rsid w:val="004930A6"/>
    <w:rsid w:val="004B0FA4"/>
    <w:rsid w:val="005A1146"/>
    <w:rsid w:val="005C2ED3"/>
    <w:rsid w:val="00600C15"/>
    <w:rsid w:val="006B728B"/>
    <w:rsid w:val="006C76C9"/>
    <w:rsid w:val="006D616C"/>
    <w:rsid w:val="006F51C6"/>
    <w:rsid w:val="006F52A0"/>
    <w:rsid w:val="00736B70"/>
    <w:rsid w:val="007706C9"/>
    <w:rsid w:val="00773EF5"/>
    <w:rsid w:val="007C3B00"/>
    <w:rsid w:val="007D2177"/>
    <w:rsid w:val="007E389E"/>
    <w:rsid w:val="008246B3"/>
    <w:rsid w:val="00824DFE"/>
    <w:rsid w:val="00860B9F"/>
    <w:rsid w:val="008736D2"/>
    <w:rsid w:val="00883AF4"/>
    <w:rsid w:val="00887EBA"/>
    <w:rsid w:val="0090108D"/>
    <w:rsid w:val="009459F4"/>
    <w:rsid w:val="00946190"/>
    <w:rsid w:val="009C32D6"/>
    <w:rsid w:val="009D01C2"/>
    <w:rsid w:val="009D79D8"/>
    <w:rsid w:val="00A572B9"/>
    <w:rsid w:val="00A94D10"/>
    <w:rsid w:val="00AA02A7"/>
    <w:rsid w:val="00AA1A1A"/>
    <w:rsid w:val="00AE040C"/>
    <w:rsid w:val="00AE4AE5"/>
    <w:rsid w:val="00AE7DAE"/>
    <w:rsid w:val="00AF4A0B"/>
    <w:rsid w:val="00B33FF8"/>
    <w:rsid w:val="00B464CC"/>
    <w:rsid w:val="00B836FA"/>
    <w:rsid w:val="00B97691"/>
    <w:rsid w:val="00BD0885"/>
    <w:rsid w:val="00BD74B9"/>
    <w:rsid w:val="00C00C2D"/>
    <w:rsid w:val="00C110C2"/>
    <w:rsid w:val="00C4538F"/>
    <w:rsid w:val="00C52C1D"/>
    <w:rsid w:val="00C71B43"/>
    <w:rsid w:val="00CB68B6"/>
    <w:rsid w:val="00CC6808"/>
    <w:rsid w:val="00CC6967"/>
    <w:rsid w:val="00CF66F0"/>
    <w:rsid w:val="00D30D77"/>
    <w:rsid w:val="00D44FB3"/>
    <w:rsid w:val="00E30B83"/>
    <w:rsid w:val="00E3435C"/>
    <w:rsid w:val="00EB0E42"/>
    <w:rsid w:val="00EC3000"/>
    <w:rsid w:val="00EE1870"/>
    <w:rsid w:val="00F56D1D"/>
    <w:rsid w:val="00FC23B0"/>
    <w:rsid w:val="00FC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3E6A8"/>
  <w15:chartTrackingRefBased/>
  <w15:docId w15:val="{85512AA3-F89D-4DB2-B8A7-CAC32747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728B"/>
    <w:rPr>
      <w:rFonts w:ascii="Arial" w:hAnsi="Arial"/>
    </w:rPr>
  </w:style>
  <w:style w:type="paragraph" w:styleId="Heading1">
    <w:name w:val="heading 1"/>
    <w:basedOn w:val="Normal"/>
    <w:next w:val="Normal"/>
    <w:link w:val="Heading1Char"/>
    <w:qFormat/>
    <w:rsid w:val="001342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1342F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1342FA"/>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1342FA"/>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342F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342FA"/>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1342FA"/>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1342FA"/>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1342FA"/>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6B728B"/>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0004C2"/>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6B728B"/>
    <w:pPr>
      <w:numPr>
        <w:ilvl w:val="4"/>
        <w:numId w:val="1"/>
      </w:numPr>
      <w:tabs>
        <w:tab w:val="clear" w:pos="864"/>
        <w:tab w:val="left" w:pos="576"/>
      </w:tabs>
      <w:spacing w:before="240"/>
      <w:ind w:left="1152"/>
    </w:pPr>
  </w:style>
  <w:style w:type="paragraph" w:customStyle="1" w:styleId="PR2">
    <w:name w:val="PR2"/>
    <w:basedOn w:val="Normal"/>
    <w:rsid w:val="006B728B"/>
    <w:pPr>
      <w:numPr>
        <w:ilvl w:val="5"/>
        <w:numId w:val="1"/>
      </w:numPr>
      <w:tabs>
        <w:tab w:val="clear" w:pos="1440"/>
        <w:tab w:val="left" w:pos="864"/>
      </w:tabs>
      <w:spacing w:before="120"/>
      <w:ind w:left="1728"/>
      <w:contextualSpacing/>
    </w:pPr>
  </w:style>
  <w:style w:type="paragraph" w:customStyle="1" w:styleId="PR3">
    <w:name w:val="PR3"/>
    <w:basedOn w:val="Normal"/>
    <w:pPr>
      <w:numPr>
        <w:ilvl w:val="6"/>
        <w:numId w:val="1"/>
      </w:numPr>
    </w:pPr>
  </w:style>
  <w:style w:type="paragraph" w:customStyle="1" w:styleId="PR4">
    <w:name w:val="PR4"/>
    <w:basedOn w:val="Normal"/>
    <w:pPr>
      <w:numPr>
        <w:ilvl w:val="7"/>
        <w:numId w:val="1"/>
      </w:numPr>
    </w:pPr>
  </w:style>
  <w:style w:type="paragraph" w:customStyle="1" w:styleId="PR5">
    <w:name w:val="PR5"/>
    <w:basedOn w:val="Normal"/>
    <w:pPr>
      <w:numPr>
        <w:ilvl w:val="8"/>
        <w:numId w:val="1"/>
      </w:numPr>
    </w:pPr>
  </w:style>
  <w:style w:type="paragraph" w:customStyle="1" w:styleId="PRT">
    <w:name w:val="PRT"/>
    <w:basedOn w:val="Normal"/>
    <w:next w:val="ART"/>
    <w:rsid w:val="00291644"/>
    <w:pPr>
      <w:keepNext/>
      <w:numPr>
        <w:numId w:val="1"/>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1"/>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link w:val="PRNChar"/>
    <w:rsid w:val="006D616C"/>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PRNChar">
    <w:name w:val="PRN Char"/>
    <w:link w:val="PRN"/>
    <w:rsid w:val="006D616C"/>
    <w:rPr>
      <w:rFonts w:ascii="Book Antiqua" w:hAnsi="Book Antiqua"/>
      <w:vanish/>
      <w:lang w:val="en-US" w:eastAsia="en-US" w:bidi="ar-SA"/>
    </w:rPr>
  </w:style>
  <w:style w:type="character" w:customStyle="1" w:styleId="HeaderChar">
    <w:name w:val="Header Char"/>
    <w:link w:val="Header"/>
    <w:rsid w:val="0090108D"/>
    <w:rPr>
      <w:rFonts w:ascii="Book Antiqua" w:hAnsi="Book Antiqua"/>
    </w:rPr>
  </w:style>
  <w:style w:type="character" w:customStyle="1" w:styleId="FooterChar">
    <w:name w:val="Footer Char"/>
    <w:link w:val="Footer"/>
    <w:rsid w:val="00E3435C"/>
    <w:rPr>
      <w:rFonts w:ascii="Book Antiqua" w:hAnsi="Book Antiqua"/>
    </w:rPr>
  </w:style>
  <w:style w:type="paragraph" w:styleId="BalloonText">
    <w:name w:val="Balloon Text"/>
    <w:basedOn w:val="Normal"/>
    <w:link w:val="BalloonTextChar"/>
    <w:rsid w:val="00016652"/>
    <w:rPr>
      <w:rFonts w:ascii="Tahoma" w:hAnsi="Tahoma" w:cs="Tahoma"/>
      <w:sz w:val="16"/>
      <w:szCs w:val="16"/>
    </w:rPr>
  </w:style>
  <w:style w:type="character" w:customStyle="1" w:styleId="BalloonTextChar">
    <w:name w:val="Balloon Text Char"/>
    <w:link w:val="BalloonText"/>
    <w:rsid w:val="00016652"/>
    <w:rPr>
      <w:rFonts w:ascii="Tahoma" w:hAnsi="Tahoma" w:cs="Tahoma"/>
      <w:sz w:val="16"/>
      <w:szCs w:val="16"/>
    </w:rPr>
  </w:style>
  <w:style w:type="paragraph" w:styleId="Bibliography">
    <w:name w:val="Bibliography"/>
    <w:basedOn w:val="Normal"/>
    <w:next w:val="Normal"/>
    <w:uiPriority w:val="37"/>
    <w:semiHidden/>
    <w:unhideWhenUsed/>
    <w:rsid w:val="001342FA"/>
  </w:style>
  <w:style w:type="paragraph" w:styleId="BlockText">
    <w:name w:val="Block Text"/>
    <w:basedOn w:val="Normal"/>
    <w:rsid w:val="001342FA"/>
    <w:pPr>
      <w:spacing w:after="120"/>
      <w:ind w:left="1440" w:right="1440"/>
    </w:pPr>
  </w:style>
  <w:style w:type="paragraph" w:styleId="BodyText">
    <w:name w:val="Body Text"/>
    <w:basedOn w:val="Normal"/>
    <w:link w:val="BodyTextChar"/>
    <w:rsid w:val="001342FA"/>
    <w:pPr>
      <w:spacing w:after="120"/>
    </w:pPr>
  </w:style>
  <w:style w:type="character" w:customStyle="1" w:styleId="BodyTextChar">
    <w:name w:val="Body Text Char"/>
    <w:link w:val="BodyText"/>
    <w:rsid w:val="001342FA"/>
    <w:rPr>
      <w:rFonts w:ascii="Arial" w:hAnsi="Arial"/>
    </w:rPr>
  </w:style>
  <w:style w:type="paragraph" w:styleId="BodyText2">
    <w:name w:val="Body Text 2"/>
    <w:basedOn w:val="Normal"/>
    <w:link w:val="BodyText2Char"/>
    <w:rsid w:val="001342FA"/>
    <w:pPr>
      <w:spacing w:after="120" w:line="480" w:lineRule="auto"/>
    </w:pPr>
  </w:style>
  <w:style w:type="character" w:customStyle="1" w:styleId="BodyText2Char">
    <w:name w:val="Body Text 2 Char"/>
    <w:link w:val="BodyText2"/>
    <w:rsid w:val="001342FA"/>
    <w:rPr>
      <w:rFonts w:ascii="Arial" w:hAnsi="Arial"/>
    </w:rPr>
  </w:style>
  <w:style w:type="paragraph" w:styleId="BodyText3">
    <w:name w:val="Body Text 3"/>
    <w:basedOn w:val="Normal"/>
    <w:link w:val="BodyText3Char"/>
    <w:rsid w:val="001342FA"/>
    <w:pPr>
      <w:spacing w:after="120"/>
    </w:pPr>
    <w:rPr>
      <w:sz w:val="16"/>
      <w:szCs w:val="16"/>
    </w:rPr>
  </w:style>
  <w:style w:type="character" w:customStyle="1" w:styleId="BodyText3Char">
    <w:name w:val="Body Text 3 Char"/>
    <w:link w:val="BodyText3"/>
    <w:rsid w:val="001342FA"/>
    <w:rPr>
      <w:rFonts w:ascii="Arial" w:hAnsi="Arial"/>
      <w:sz w:val="16"/>
      <w:szCs w:val="16"/>
    </w:rPr>
  </w:style>
  <w:style w:type="paragraph" w:styleId="BodyTextFirstIndent">
    <w:name w:val="Body Text First Indent"/>
    <w:basedOn w:val="BodyText"/>
    <w:link w:val="BodyTextFirstIndentChar"/>
    <w:rsid w:val="001342FA"/>
    <w:pPr>
      <w:ind w:firstLine="210"/>
    </w:pPr>
  </w:style>
  <w:style w:type="character" w:customStyle="1" w:styleId="BodyTextFirstIndentChar">
    <w:name w:val="Body Text First Indent Char"/>
    <w:basedOn w:val="BodyTextChar"/>
    <w:link w:val="BodyTextFirstIndent"/>
    <w:rsid w:val="001342FA"/>
    <w:rPr>
      <w:rFonts w:ascii="Arial" w:hAnsi="Arial"/>
    </w:rPr>
  </w:style>
  <w:style w:type="paragraph" w:styleId="BodyTextIndent">
    <w:name w:val="Body Text Indent"/>
    <w:basedOn w:val="Normal"/>
    <w:link w:val="BodyTextIndentChar"/>
    <w:rsid w:val="001342FA"/>
    <w:pPr>
      <w:spacing w:after="120"/>
      <w:ind w:left="360"/>
    </w:pPr>
  </w:style>
  <w:style w:type="character" w:customStyle="1" w:styleId="BodyTextIndentChar">
    <w:name w:val="Body Text Indent Char"/>
    <w:link w:val="BodyTextIndent"/>
    <w:rsid w:val="001342FA"/>
    <w:rPr>
      <w:rFonts w:ascii="Arial" w:hAnsi="Arial"/>
    </w:rPr>
  </w:style>
  <w:style w:type="paragraph" w:styleId="BodyTextFirstIndent2">
    <w:name w:val="Body Text First Indent 2"/>
    <w:basedOn w:val="BodyTextIndent"/>
    <w:link w:val="BodyTextFirstIndent2Char"/>
    <w:rsid w:val="001342FA"/>
    <w:pPr>
      <w:ind w:firstLine="210"/>
    </w:pPr>
  </w:style>
  <w:style w:type="character" w:customStyle="1" w:styleId="BodyTextFirstIndent2Char">
    <w:name w:val="Body Text First Indent 2 Char"/>
    <w:basedOn w:val="BodyTextIndentChar"/>
    <w:link w:val="BodyTextFirstIndent2"/>
    <w:rsid w:val="001342FA"/>
    <w:rPr>
      <w:rFonts w:ascii="Arial" w:hAnsi="Arial"/>
    </w:rPr>
  </w:style>
  <w:style w:type="paragraph" w:styleId="BodyTextIndent2">
    <w:name w:val="Body Text Indent 2"/>
    <w:basedOn w:val="Normal"/>
    <w:link w:val="BodyTextIndent2Char"/>
    <w:rsid w:val="001342FA"/>
    <w:pPr>
      <w:spacing w:after="120" w:line="480" w:lineRule="auto"/>
      <w:ind w:left="360"/>
    </w:pPr>
  </w:style>
  <w:style w:type="character" w:customStyle="1" w:styleId="BodyTextIndent2Char">
    <w:name w:val="Body Text Indent 2 Char"/>
    <w:link w:val="BodyTextIndent2"/>
    <w:rsid w:val="001342FA"/>
    <w:rPr>
      <w:rFonts w:ascii="Arial" w:hAnsi="Arial"/>
    </w:rPr>
  </w:style>
  <w:style w:type="paragraph" w:styleId="BodyTextIndent3">
    <w:name w:val="Body Text Indent 3"/>
    <w:basedOn w:val="Normal"/>
    <w:link w:val="BodyTextIndent3Char"/>
    <w:rsid w:val="001342FA"/>
    <w:pPr>
      <w:spacing w:after="120"/>
      <w:ind w:left="360"/>
    </w:pPr>
    <w:rPr>
      <w:sz w:val="16"/>
      <w:szCs w:val="16"/>
    </w:rPr>
  </w:style>
  <w:style w:type="character" w:customStyle="1" w:styleId="BodyTextIndent3Char">
    <w:name w:val="Body Text Indent 3 Char"/>
    <w:link w:val="BodyTextIndent3"/>
    <w:rsid w:val="001342FA"/>
    <w:rPr>
      <w:rFonts w:ascii="Arial" w:hAnsi="Arial"/>
      <w:sz w:val="16"/>
      <w:szCs w:val="16"/>
    </w:rPr>
  </w:style>
  <w:style w:type="paragraph" w:styleId="Caption">
    <w:name w:val="caption"/>
    <w:basedOn w:val="Normal"/>
    <w:next w:val="Normal"/>
    <w:semiHidden/>
    <w:unhideWhenUsed/>
    <w:qFormat/>
    <w:rsid w:val="001342FA"/>
    <w:rPr>
      <w:b/>
      <w:bCs/>
    </w:rPr>
  </w:style>
  <w:style w:type="paragraph" w:styleId="Closing">
    <w:name w:val="Closing"/>
    <w:basedOn w:val="Normal"/>
    <w:link w:val="ClosingChar"/>
    <w:rsid w:val="001342FA"/>
    <w:pPr>
      <w:ind w:left="4320"/>
    </w:pPr>
  </w:style>
  <w:style w:type="character" w:customStyle="1" w:styleId="ClosingChar">
    <w:name w:val="Closing Char"/>
    <w:link w:val="Closing"/>
    <w:rsid w:val="001342FA"/>
    <w:rPr>
      <w:rFonts w:ascii="Arial" w:hAnsi="Arial"/>
    </w:rPr>
  </w:style>
  <w:style w:type="paragraph" w:styleId="CommentText">
    <w:name w:val="annotation text"/>
    <w:basedOn w:val="Normal"/>
    <w:link w:val="CommentTextChar"/>
    <w:rsid w:val="001342FA"/>
  </w:style>
  <w:style w:type="character" w:customStyle="1" w:styleId="CommentTextChar">
    <w:name w:val="Comment Text Char"/>
    <w:link w:val="CommentText"/>
    <w:rsid w:val="001342FA"/>
    <w:rPr>
      <w:rFonts w:ascii="Arial" w:hAnsi="Arial"/>
    </w:rPr>
  </w:style>
  <w:style w:type="paragraph" w:styleId="CommentSubject">
    <w:name w:val="annotation subject"/>
    <w:basedOn w:val="CommentText"/>
    <w:next w:val="CommentText"/>
    <w:link w:val="CommentSubjectChar"/>
    <w:rsid w:val="001342FA"/>
    <w:rPr>
      <w:b/>
      <w:bCs/>
    </w:rPr>
  </w:style>
  <w:style w:type="character" w:customStyle="1" w:styleId="CommentSubjectChar">
    <w:name w:val="Comment Subject Char"/>
    <w:link w:val="CommentSubject"/>
    <w:rsid w:val="001342FA"/>
    <w:rPr>
      <w:rFonts w:ascii="Arial" w:hAnsi="Arial"/>
      <w:b/>
      <w:bCs/>
    </w:rPr>
  </w:style>
  <w:style w:type="paragraph" w:styleId="Date">
    <w:name w:val="Date"/>
    <w:basedOn w:val="Normal"/>
    <w:next w:val="Normal"/>
    <w:link w:val="DateChar"/>
    <w:rsid w:val="001342FA"/>
  </w:style>
  <w:style w:type="character" w:customStyle="1" w:styleId="DateChar">
    <w:name w:val="Date Char"/>
    <w:link w:val="Date"/>
    <w:rsid w:val="001342FA"/>
    <w:rPr>
      <w:rFonts w:ascii="Arial" w:hAnsi="Arial"/>
    </w:rPr>
  </w:style>
  <w:style w:type="paragraph" w:styleId="DocumentMap">
    <w:name w:val="Document Map"/>
    <w:basedOn w:val="Normal"/>
    <w:link w:val="DocumentMapChar"/>
    <w:rsid w:val="001342FA"/>
    <w:rPr>
      <w:rFonts w:ascii="Tahoma" w:hAnsi="Tahoma" w:cs="Tahoma"/>
      <w:sz w:val="16"/>
      <w:szCs w:val="16"/>
    </w:rPr>
  </w:style>
  <w:style w:type="character" w:customStyle="1" w:styleId="DocumentMapChar">
    <w:name w:val="Document Map Char"/>
    <w:link w:val="DocumentMap"/>
    <w:rsid w:val="001342FA"/>
    <w:rPr>
      <w:rFonts w:ascii="Tahoma" w:hAnsi="Tahoma" w:cs="Tahoma"/>
      <w:sz w:val="16"/>
      <w:szCs w:val="16"/>
    </w:rPr>
  </w:style>
  <w:style w:type="paragraph" w:styleId="E-mailSignature">
    <w:name w:val="E-mail Signature"/>
    <w:basedOn w:val="Normal"/>
    <w:link w:val="E-mailSignatureChar"/>
    <w:rsid w:val="001342FA"/>
  </w:style>
  <w:style w:type="character" w:customStyle="1" w:styleId="E-mailSignatureChar">
    <w:name w:val="E-mail Signature Char"/>
    <w:link w:val="E-mailSignature"/>
    <w:rsid w:val="001342FA"/>
    <w:rPr>
      <w:rFonts w:ascii="Arial" w:hAnsi="Arial"/>
    </w:rPr>
  </w:style>
  <w:style w:type="paragraph" w:styleId="EndnoteText">
    <w:name w:val="endnote text"/>
    <w:basedOn w:val="Normal"/>
    <w:link w:val="EndnoteTextChar"/>
    <w:rsid w:val="001342FA"/>
  </w:style>
  <w:style w:type="character" w:customStyle="1" w:styleId="EndnoteTextChar">
    <w:name w:val="Endnote Text Char"/>
    <w:link w:val="EndnoteText"/>
    <w:rsid w:val="001342FA"/>
    <w:rPr>
      <w:rFonts w:ascii="Arial" w:hAnsi="Arial"/>
    </w:rPr>
  </w:style>
  <w:style w:type="paragraph" w:styleId="EnvelopeAddress">
    <w:name w:val="envelope address"/>
    <w:basedOn w:val="Normal"/>
    <w:rsid w:val="001342FA"/>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1342FA"/>
    <w:rPr>
      <w:rFonts w:ascii="Cambria" w:hAnsi="Cambria"/>
    </w:rPr>
  </w:style>
  <w:style w:type="paragraph" w:styleId="FootnoteText">
    <w:name w:val="footnote text"/>
    <w:basedOn w:val="Normal"/>
    <w:link w:val="FootnoteTextChar"/>
    <w:rsid w:val="001342FA"/>
  </w:style>
  <w:style w:type="character" w:customStyle="1" w:styleId="FootnoteTextChar">
    <w:name w:val="Footnote Text Char"/>
    <w:link w:val="FootnoteText"/>
    <w:rsid w:val="001342FA"/>
    <w:rPr>
      <w:rFonts w:ascii="Arial" w:hAnsi="Arial"/>
    </w:rPr>
  </w:style>
  <w:style w:type="character" w:customStyle="1" w:styleId="Heading1Char">
    <w:name w:val="Heading 1 Char"/>
    <w:link w:val="Heading1"/>
    <w:rsid w:val="001342FA"/>
    <w:rPr>
      <w:rFonts w:ascii="Cambria" w:eastAsia="Times New Roman" w:hAnsi="Cambria" w:cs="Times New Roman"/>
      <w:b/>
      <w:bCs/>
      <w:kern w:val="32"/>
      <w:sz w:val="32"/>
      <w:szCs w:val="32"/>
    </w:rPr>
  </w:style>
  <w:style w:type="character" w:customStyle="1" w:styleId="Heading2Char">
    <w:name w:val="Heading 2 Char"/>
    <w:link w:val="Heading2"/>
    <w:semiHidden/>
    <w:rsid w:val="001342FA"/>
    <w:rPr>
      <w:rFonts w:ascii="Cambria" w:eastAsia="Times New Roman" w:hAnsi="Cambria" w:cs="Times New Roman"/>
      <w:b/>
      <w:bCs/>
      <w:i/>
      <w:iCs/>
      <w:sz w:val="28"/>
      <w:szCs w:val="28"/>
    </w:rPr>
  </w:style>
  <w:style w:type="character" w:customStyle="1" w:styleId="Heading3Char">
    <w:name w:val="Heading 3 Char"/>
    <w:link w:val="Heading3"/>
    <w:semiHidden/>
    <w:rsid w:val="001342FA"/>
    <w:rPr>
      <w:rFonts w:ascii="Cambria" w:eastAsia="Times New Roman" w:hAnsi="Cambria" w:cs="Times New Roman"/>
      <w:b/>
      <w:bCs/>
      <w:sz w:val="26"/>
      <w:szCs w:val="26"/>
    </w:rPr>
  </w:style>
  <w:style w:type="character" w:customStyle="1" w:styleId="Heading4Char">
    <w:name w:val="Heading 4 Char"/>
    <w:link w:val="Heading4"/>
    <w:semiHidden/>
    <w:rsid w:val="001342FA"/>
    <w:rPr>
      <w:rFonts w:ascii="Calibri" w:eastAsia="Times New Roman" w:hAnsi="Calibri" w:cs="Times New Roman"/>
      <w:b/>
      <w:bCs/>
      <w:sz w:val="28"/>
      <w:szCs w:val="28"/>
    </w:rPr>
  </w:style>
  <w:style w:type="character" w:customStyle="1" w:styleId="Heading5Char">
    <w:name w:val="Heading 5 Char"/>
    <w:link w:val="Heading5"/>
    <w:semiHidden/>
    <w:rsid w:val="001342FA"/>
    <w:rPr>
      <w:rFonts w:ascii="Calibri" w:eastAsia="Times New Roman" w:hAnsi="Calibri" w:cs="Times New Roman"/>
      <w:b/>
      <w:bCs/>
      <w:i/>
      <w:iCs/>
      <w:sz w:val="26"/>
      <w:szCs w:val="26"/>
    </w:rPr>
  </w:style>
  <w:style w:type="character" w:customStyle="1" w:styleId="Heading6Char">
    <w:name w:val="Heading 6 Char"/>
    <w:link w:val="Heading6"/>
    <w:semiHidden/>
    <w:rsid w:val="001342FA"/>
    <w:rPr>
      <w:rFonts w:ascii="Calibri" w:eastAsia="Times New Roman" w:hAnsi="Calibri" w:cs="Times New Roman"/>
      <w:b/>
      <w:bCs/>
      <w:sz w:val="22"/>
      <w:szCs w:val="22"/>
    </w:rPr>
  </w:style>
  <w:style w:type="character" w:customStyle="1" w:styleId="Heading7Char">
    <w:name w:val="Heading 7 Char"/>
    <w:link w:val="Heading7"/>
    <w:semiHidden/>
    <w:rsid w:val="001342FA"/>
    <w:rPr>
      <w:rFonts w:ascii="Calibri" w:eastAsia="Times New Roman" w:hAnsi="Calibri" w:cs="Times New Roman"/>
      <w:sz w:val="24"/>
      <w:szCs w:val="24"/>
    </w:rPr>
  </w:style>
  <w:style w:type="character" w:customStyle="1" w:styleId="Heading8Char">
    <w:name w:val="Heading 8 Char"/>
    <w:link w:val="Heading8"/>
    <w:semiHidden/>
    <w:rsid w:val="001342FA"/>
    <w:rPr>
      <w:rFonts w:ascii="Calibri" w:eastAsia="Times New Roman" w:hAnsi="Calibri" w:cs="Times New Roman"/>
      <w:i/>
      <w:iCs/>
      <w:sz w:val="24"/>
      <w:szCs w:val="24"/>
    </w:rPr>
  </w:style>
  <w:style w:type="character" w:customStyle="1" w:styleId="Heading9Char">
    <w:name w:val="Heading 9 Char"/>
    <w:link w:val="Heading9"/>
    <w:semiHidden/>
    <w:rsid w:val="001342FA"/>
    <w:rPr>
      <w:rFonts w:ascii="Cambria" w:eastAsia="Times New Roman" w:hAnsi="Cambria" w:cs="Times New Roman"/>
      <w:sz w:val="22"/>
      <w:szCs w:val="22"/>
    </w:rPr>
  </w:style>
  <w:style w:type="paragraph" w:styleId="HTMLAddress">
    <w:name w:val="HTML Address"/>
    <w:basedOn w:val="Normal"/>
    <w:link w:val="HTMLAddressChar"/>
    <w:rsid w:val="001342FA"/>
    <w:rPr>
      <w:i/>
      <w:iCs/>
    </w:rPr>
  </w:style>
  <w:style w:type="character" w:customStyle="1" w:styleId="HTMLAddressChar">
    <w:name w:val="HTML Address Char"/>
    <w:link w:val="HTMLAddress"/>
    <w:rsid w:val="001342FA"/>
    <w:rPr>
      <w:rFonts w:ascii="Arial" w:hAnsi="Arial"/>
      <w:i/>
      <w:iCs/>
    </w:rPr>
  </w:style>
  <w:style w:type="paragraph" w:styleId="HTMLPreformatted">
    <w:name w:val="HTML Preformatted"/>
    <w:basedOn w:val="Normal"/>
    <w:link w:val="HTMLPreformattedChar"/>
    <w:rsid w:val="001342FA"/>
    <w:rPr>
      <w:rFonts w:ascii="Courier New" w:hAnsi="Courier New" w:cs="Courier New"/>
    </w:rPr>
  </w:style>
  <w:style w:type="character" w:customStyle="1" w:styleId="HTMLPreformattedChar">
    <w:name w:val="HTML Preformatted Char"/>
    <w:link w:val="HTMLPreformatted"/>
    <w:rsid w:val="001342FA"/>
    <w:rPr>
      <w:rFonts w:ascii="Courier New" w:hAnsi="Courier New" w:cs="Courier New"/>
    </w:rPr>
  </w:style>
  <w:style w:type="paragraph" w:styleId="Index1">
    <w:name w:val="index 1"/>
    <w:basedOn w:val="Normal"/>
    <w:next w:val="Normal"/>
    <w:autoRedefine/>
    <w:rsid w:val="001342FA"/>
    <w:pPr>
      <w:ind w:left="200" w:hanging="200"/>
    </w:pPr>
  </w:style>
  <w:style w:type="paragraph" w:styleId="Index2">
    <w:name w:val="index 2"/>
    <w:basedOn w:val="Normal"/>
    <w:next w:val="Normal"/>
    <w:autoRedefine/>
    <w:rsid w:val="001342FA"/>
    <w:pPr>
      <w:ind w:left="400" w:hanging="200"/>
    </w:pPr>
  </w:style>
  <w:style w:type="paragraph" w:styleId="Index3">
    <w:name w:val="index 3"/>
    <w:basedOn w:val="Normal"/>
    <w:next w:val="Normal"/>
    <w:autoRedefine/>
    <w:rsid w:val="001342FA"/>
    <w:pPr>
      <w:ind w:left="600" w:hanging="200"/>
    </w:pPr>
  </w:style>
  <w:style w:type="paragraph" w:styleId="Index4">
    <w:name w:val="index 4"/>
    <w:basedOn w:val="Normal"/>
    <w:next w:val="Normal"/>
    <w:autoRedefine/>
    <w:rsid w:val="001342FA"/>
    <w:pPr>
      <w:ind w:left="800" w:hanging="200"/>
    </w:pPr>
  </w:style>
  <w:style w:type="paragraph" w:styleId="Index5">
    <w:name w:val="index 5"/>
    <w:basedOn w:val="Normal"/>
    <w:next w:val="Normal"/>
    <w:autoRedefine/>
    <w:rsid w:val="001342FA"/>
    <w:pPr>
      <w:ind w:left="1000" w:hanging="200"/>
    </w:pPr>
  </w:style>
  <w:style w:type="paragraph" w:styleId="Index6">
    <w:name w:val="index 6"/>
    <w:basedOn w:val="Normal"/>
    <w:next w:val="Normal"/>
    <w:autoRedefine/>
    <w:rsid w:val="001342FA"/>
    <w:pPr>
      <w:ind w:left="1200" w:hanging="200"/>
    </w:pPr>
  </w:style>
  <w:style w:type="paragraph" w:styleId="Index7">
    <w:name w:val="index 7"/>
    <w:basedOn w:val="Normal"/>
    <w:next w:val="Normal"/>
    <w:autoRedefine/>
    <w:rsid w:val="001342FA"/>
    <w:pPr>
      <w:ind w:left="1400" w:hanging="200"/>
    </w:pPr>
  </w:style>
  <w:style w:type="paragraph" w:styleId="Index8">
    <w:name w:val="index 8"/>
    <w:basedOn w:val="Normal"/>
    <w:next w:val="Normal"/>
    <w:autoRedefine/>
    <w:rsid w:val="001342FA"/>
    <w:pPr>
      <w:ind w:left="1600" w:hanging="200"/>
    </w:pPr>
  </w:style>
  <w:style w:type="paragraph" w:styleId="Index9">
    <w:name w:val="index 9"/>
    <w:basedOn w:val="Normal"/>
    <w:next w:val="Normal"/>
    <w:autoRedefine/>
    <w:rsid w:val="001342FA"/>
    <w:pPr>
      <w:ind w:left="1800" w:hanging="200"/>
    </w:pPr>
  </w:style>
  <w:style w:type="paragraph" w:styleId="IndexHeading">
    <w:name w:val="index heading"/>
    <w:basedOn w:val="Normal"/>
    <w:next w:val="Index1"/>
    <w:rsid w:val="001342FA"/>
    <w:rPr>
      <w:rFonts w:ascii="Cambria" w:hAnsi="Cambria"/>
      <w:b/>
      <w:bCs/>
    </w:rPr>
  </w:style>
  <w:style w:type="paragraph" w:styleId="IntenseQuote">
    <w:name w:val="Intense Quote"/>
    <w:basedOn w:val="Normal"/>
    <w:next w:val="Normal"/>
    <w:link w:val="IntenseQuoteChar"/>
    <w:uiPriority w:val="30"/>
    <w:qFormat/>
    <w:rsid w:val="001342FA"/>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342FA"/>
    <w:rPr>
      <w:rFonts w:ascii="Arial" w:hAnsi="Arial"/>
      <w:b/>
      <w:bCs/>
      <w:i/>
      <w:iCs/>
      <w:color w:val="4F81BD"/>
    </w:rPr>
  </w:style>
  <w:style w:type="paragraph" w:styleId="List">
    <w:name w:val="List"/>
    <w:basedOn w:val="Normal"/>
    <w:rsid w:val="001342FA"/>
    <w:pPr>
      <w:ind w:left="360" w:hanging="360"/>
      <w:contextualSpacing/>
    </w:pPr>
  </w:style>
  <w:style w:type="paragraph" w:styleId="List2">
    <w:name w:val="List 2"/>
    <w:basedOn w:val="Normal"/>
    <w:rsid w:val="001342FA"/>
    <w:pPr>
      <w:ind w:left="720" w:hanging="360"/>
      <w:contextualSpacing/>
    </w:pPr>
  </w:style>
  <w:style w:type="paragraph" w:styleId="List3">
    <w:name w:val="List 3"/>
    <w:basedOn w:val="Normal"/>
    <w:rsid w:val="001342FA"/>
    <w:pPr>
      <w:ind w:left="1080" w:hanging="360"/>
      <w:contextualSpacing/>
    </w:pPr>
  </w:style>
  <w:style w:type="paragraph" w:styleId="List4">
    <w:name w:val="List 4"/>
    <w:basedOn w:val="Normal"/>
    <w:rsid w:val="001342FA"/>
    <w:pPr>
      <w:ind w:left="1440" w:hanging="360"/>
      <w:contextualSpacing/>
    </w:pPr>
  </w:style>
  <w:style w:type="paragraph" w:styleId="List5">
    <w:name w:val="List 5"/>
    <w:basedOn w:val="Normal"/>
    <w:rsid w:val="001342FA"/>
    <w:pPr>
      <w:ind w:left="1800" w:hanging="360"/>
      <w:contextualSpacing/>
    </w:pPr>
  </w:style>
  <w:style w:type="paragraph" w:styleId="ListBullet">
    <w:name w:val="List Bullet"/>
    <w:basedOn w:val="Normal"/>
    <w:rsid w:val="001342FA"/>
    <w:pPr>
      <w:numPr>
        <w:numId w:val="9"/>
      </w:numPr>
      <w:contextualSpacing/>
    </w:pPr>
  </w:style>
  <w:style w:type="paragraph" w:styleId="ListBullet2">
    <w:name w:val="List Bullet 2"/>
    <w:basedOn w:val="Normal"/>
    <w:rsid w:val="001342FA"/>
    <w:pPr>
      <w:numPr>
        <w:numId w:val="10"/>
      </w:numPr>
      <w:contextualSpacing/>
    </w:pPr>
  </w:style>
  <w:style w:type="paragraph" w:styleId="ListBullet3">
    <w:name w:val="List Bullet 3"/>
    <w:basedOn w:val="Normal"/>
    <w:rsid w:val="001342FA"/>
    <w:pPr>
      <w:numPr>
        <w:numId w:val="11"/>
      </w:numPr>
      <w:contextualSpacing/>
    </w:pPr>
  </w:style>
  <w:style w:type="paragraph" w:styleId="ListBullet4">
    <w:name w:val="List Bullet 4"/>
    <w:basedOn w:val="Normal"/>
    <w:rsid w:val="001342FA"/>
    <w:pPr>
      <w:numPr>
        <w:numId w:val="12"/>
      </w:numPr>
      <w:contextualSpacing/>
    </w:pPr>
  </w:style>
  <w:style w:type="paragraph" w:styleId="ListBullet5">
    <w:name w:val="List Bullet 5"/>
    <w:basedOn w:val="Normal"/>
    <w:rsid w:val="001342FA"/>
    <w:pPr>
      <w:numPr>
        <w:numId w:val="13"/>
      </w:numPr>
      <w:contextualSpacing/>
    </w:pPr>
  </w:style>
  <w:style w:type="paragraph" w:styleId="ListContinue">
    <w:name w:val="List Continue"/>
    <w:basedOn w:val="Normal"/>
    <w:rsid w:val="001342FA"/>
    <w:pPr>
      <w:spacing w:after="120"/>
      <w:ind w:left="360"/>
      <w:contextualSpacing/>
    </w:pPr>
  </w:style>
  <w:style w:type="paragraph" w:styleId="ListContinue2">
    <w:name w:val="List Continue 2"/>
    <w:basedOn w:val="Normal"/>
    <w:rsid w:val="001342FA"/>
    <w:pPr>
      <w:spacing w:after="120"/>
      <w:ind w:left="720"/>
      <w:contextualSpacing/>
    </w:pPr>
  </w:style>
  <w:style w:type="paragraph" w:styleId="ListContinue3">
    <w:name w:val="List Continue 3"/>
    <w:basedOn w:val="Normal"/>
    <w:rsid w:val="001342FA"/>
    <w:pPr>
      <w:spacing w:after="120"/>
      <w:ind w:left="1080"/>
      <w:contextualSpacing/>
    </w:pPr>
  </w:style>
  <w:style w:type="paragraph" w:styleId="ListContinue4">
    <w:name w:val="List Continue 4"/>
    <w:basedOn w:val="Normal"/>
    <w:rsid w:val="001342FA"/>
    <w:pPr>
      <w:spacing w:after="120"/>
      <w:ind w:left="1440"/>
      <w:contextualSpacing/>
    </w:pPr>
  </w:style>
  <w:style w:type="paragraph" w:styleId="ListContinue5">
    <w:name w:val="List Continue 5"/>
    <w:basedOn w:val="Normal"/>
    <w:rsid w:val="001342FA"/>
    <w:pPr>
      <w:spacing w:after="120"/>
      <w:ind w:left="1800"/>
      <w:contextualSpacing/>
    </w:pPr>
  </w:style>
  <w:style w:type="paragraph" w:styleId="ListNumber">
    <w:name w:val="List Number"/>
    <w:basedOn w:val="Normal"/>
    <w:rsid w:val="001342FA"/>
    <w:pPr>
      <w:numPr>
        <w:numId w:val="14"/>
      </w:numPr>
      <w:contextualSpacing/>
    </w:pPr>
  </w:style>
  <w:style w:type="paragraph" w:styleId="ListNumber2">
    <w:name w:val="List Number 2"/>
    <w:basedOn w:val="Normal"/>
    <w:rsid w:val="001342FA"/>
    <w:pPr>
      <w:numPr>
        <w:numId w:val="15"/>
      </w:numPr>
      <w:contextualSpacing/>
    </w:pPr>
  </w:style>
  <w:style w:type="paragraph" w:styleId="ListNumber3">
    <w:name w:val="List Number 3"/>
    <w:basedOn w:val="Normal"/>
    <w:rsid w:val="001342FA"/>
    <w:pPr>
      <w:numPr>
        <w:numId w:val="16"/>
      </w:numPr>
      <w:contextualSpacing/>
    </w:pPr>
  </w:style>
  <w:style w:type="paragraph" w:styleId="ListNumber4">
    <w:name w:val="List Number 4"/>
    <w:basedOn w:val="Normal"/>
    <w:rsid w:val="001342FA"/>
    <w:pPr>
      <w:numPr>
        <w:numId w:val="17"/>
      </w:numPr>
      <w:contextualSpacing/>
    </w:pPr>
  </w:style>
  <w:style w:type="paragraph" w:styleId="ListNumber5">
    <w:name w:val="List Number 5"/>
    <w:basedOn w:val="Normal"/>
    <w:rsid w:val="001342FA"/>
    <w:pPr>
      <w:numPr>
        <w:numId w:val="18"/>
      </w:numPr>
      <w:contextualSpacing/>
    </w:pPr>
  </w:style>
  <w:style w:type="paragraph" w:styleId="ListParagraph">
    <w:name w:val="List Paragraph"/>
    <w:basedOn w:val="Normal"/>
    <w:uiPriority w:val="34"/>
    <w:qFormat/>
    <w:rsid w:val="001342FA"/>
    <w:pPr>
      <w:ind w:left="720"/>
    </w:pPr>
  </w:style>
  <w:style w:type="paragraph" w:styleId="MacroText">
    <w:name w:val="macro"/>
    <w:link w:val="MacroTextChar"/>
    <w:rsid w:val="001342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1342FA"/>
    <w:rPr>
      <w:rFonts w:ascii="Courier New" w:hAnsi="Courier New" w:cs="Courier New"/>
    </w:rPr>
  </w:style>
  <w:style w:type="paragraph" w:styleId="MessageHeader">
    <w:name w:val="Message Header"/>
    <w:basedOn w:val="Normal"/>
    <w:link w:val="MessageHeaderChar"/>
    <w:rsid w:val="001342FA"/>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1342FA"/>
    <w:rPr>
      <w:rFonts w:ascii="Cambria" w:eastAsia="Times New Roman" w:hAnsi="Cambria" w:cs="Times New Roman"/>
      <w:sz w:val="24"/>
      <w:szCs w:val="24"/>
      <w:shd w:val="pct20" w:color="auto" w:fill="auto"/>
    </w:rPr>
  </w:style>
  <w:style w:type="paragraph" w:styleId="NoSpacing">
    <w:name w:val="No Spacing"/>
    <w:uiPriority w:val="1"/>
    <w:qFormat/>
    <w:rsid w:val="001342FA"/>
    <w:rPr>
      <w:rFonts w:ascii="Arial" w:hAnsi="Arial"/>
    </w:rPr>
  </w:style>
  <w:style w:type="paragraph" w:styleId="NormalWeb">
    <w:name w:val="Normal (Web)"/>
    <w:basedOn w:val="Normal"/>
    <w:rsid w:val="001342FA"/>
    <w:rPr>
      <w:rFonts w:ascii="Times New Roman" w:hAnsi="Times New Roman"/>
      <w:sz w:val="24"/>
      <w:szCs w:val="24"/>
    </w:rPr>
  </w:style>
  <w:style w:type="paragraph" w:styleId="NormalIndent">
    <w:name w:val="Normal Indent"/>
    <w:basedOn w:val="Normal"/>
    <w:rsid w:val="001342FA"/>
    <w:pPr>
      <w:ind w:left="720"/>
    </w:pPr>
  </w:style>
  <w:style w:type="paragraph" w:styleId="NoteHeading">
    <w:name w:val="Note Heading"/>
    <w:basedOn w:val="Normal"/>
    <w:next w:val="Normal"/>
    <w:link w:val="NoteHeadingChar"/>
    <w:rsid w:val="001342FA"/>
  </w:style>
  <w:style w:type="character" w:customStyle="1" w:styleId="NoteHeadingChar">
    <w:name w:val="Note Heading Char"/>
    <w:link w:val="NoteHeading"/>
    <w:rsid w:val="001342FA"/>
    <w:rPr>
      <w:rFonts w:ascii="Arial" w:hAnsi="Arial"/>
    </w:rPr>
  </w:style>
  <w:style w:type="paragraph" w:styleId="PlainText">
    <w:name w:val="Plain Text"/>
    <w:basedOn w:val="Normal"/>
    <w:link w:val="PlainTextChar"/>
    <w:rsid w:val="001342FA"/>
    <w:rPr>
      <w:rFonts w:ascii="Courier New" w:hAnsi="Courier New" w:cs="Courier New"/>
    </w:rPr>
  </w:style>
  <w:style w:type="character" w:customStyle="1" w:styleId="PlainTextChar">
    <w:name w:val="Plain Text Char"/>
    <w:link w:val="PlainText"/>
    <w:rsid w:val="001342FA"/>
    <w:rPr>
      <w:rFonts w:ascii="Courier New" w:hAnsi="Courier New" w:cs="Courier New"/>
    </w:rPr>
  </w:style>
  <w:style w:type="paragraph" w:styleId="Quote">
    <w:name w:val="Quote"/>
    <w:basedOn w:val="Normal"/>
    <w:next w:val="Normal"/>
    <w:link w:val="QuoteChar"/>
    <w:uiPriority w:val="29"/>
    <w:qFormat/>
    <w:rsid w:val="001342FA"/>
    <w:rPr>
      <w:i/>
      <w:iCs/>
      <w:color w:val="000000"/>
    </w:rPr>
  </w:style>
  <w:style w:type="character" w:customStyle="1" w:styleId="QuoteChar">
    <w:name w:val="Quote Char"/>
    <w:link w:val="Quote"/>
    <w:uiPriority w:val="29"/>
    <w:rsid w:val="001342FA"/>
    <w:rPr>
      <w:rFonts w:ascii="Arial" w:hAnsi="Arial"/>
      <w:i/>
      <w:iCs/>
      <w:color w:val="000000"/>
    </w:rPr>
  </w:style>
  <w:style w:type="paragraph" w:styleId="Salutation">
    <w:name w:val="Salutation"/>
    <w:basedOn w:val="Normal"/>
    <w:next w:val="Normal"/>
    <w:link w:val="SalutationChar"/>
    <w:rsid w:val="001342FA"/>
  </w:style>
  <w:style w:type="character" w:customStyle="1" w:styleId="SalutationChar">
    <w:name w:val="Salutation Char"/>
    <w:link w:val="Salutation"/>
    <w:rsid w:val="001342FA"/>
    <w:rPr>
      <w:rFonts w:ascii="Arial" w:hAnsi="Arial"/>
    </w:rPr>
  </w:style>
  <w:style w:type="paragraph" w:styleId="Signature">
    <w:name w:val="Signature"/>
    <w:basedOn w:val="Normal"/>
    <w:link w:val="SignatureChar"/>
    <w:rsid w:val="001342FA"/>
    <w:pPr>
      <w:ind w:left="4320"/>
    </w:pPr>
  </w:style>
  <w:style w:type="character" w:customStyle="1" w:styleId="SignatureChar">
    <w:name w:val="Signature Char"/>
    <w:link w:val="Signature"/>
    <w:rsid w:val="001342FA"/>
    <w:rPr>
      <w:rFonts w:ascii="Arial" w:hAnsi="Arial"/>
    </w:rPr>
  </w:style>
  <w:style w:type="paragraph" w:styleId="Subtitle">
    <w:name w:val="Subtitle"/>
    <w:basedOn w:val="Normal"/>
    <w:next w:val="Normal"/>
    <w:link w:val="SubtitleChar"/>
    <w:qFormat/>
    <w:rsid w:val="001342FA"/>
    <w:pPr>
      <w:spacing w:after="60"/>
      <w:jc w:val="center"/>
      <w:outlineLvl w:val="1"/>
    </w:pPr>
    <w:rPr>
      <w:rFonts w:ascii="Cambria" w:hAnsi="Cambria"/>
      <w:sz w:val="24"/>
      <w:szCs w:val="24"/>
    </w:rPr>
  </w:style>
  <w:style w:type="character" w:customStyle="1" w:styleId="SubtitleChar">
    <w:name w:val="Subtitle Char"/>
    <w:link w:val="Subtitle"/>
    <w:rsid w:val="001342FA"/>
    <w:rPr>
      <w:rFonts w:ascii="Cambria" w:eastAsia="Times New Roman" w:hAnsi="Cambria" w:cs="Times New Roman"/>
      <w:sz w:val="24"/>
      <w:szCs w:val="24"/>
    </w:rPr>
  </w:style>
  <w:style w:type="paragraph" w:styleId="Title">
    <w:name w:val="Title"/>
    <w:basedOn w:val="Normal"/>
    <w:next w:val="Normal"/>
    <w:link w:val="TitleChar"/>
    <w:qFormat/>
    <w:rsid w:val="001342FA"/>
    <w:pPr>
      <w:spacing w:before="240" w:after="60"/>
      <w:jc w:val="center"/>
      <w:outlineLvl w:val="0"/>
    </w:pPr>
    <w:rPr>
      <w:rFonts w:ascii="Cambria" w:hAnsi="Cambria"/>
      <w:b/>
      <w:bCs/>
      <w:kern w:val="28"/>
      <w:sz w:val="32"/>
      <w:szCs w:val="32"/>
    </w:rPr>
  </w:style>
  <w:style w:type="character" w:customStyle="1" w:styleId="TitleChar">
    <w:name w:val="Title Char"/>
    <w:link w:val="Title"/>
    <w:rsid w:val="001342FA"/>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1342FA"/>
    <w:pPr>
      <w:outlineLvl w:val="9"/>
    </w:pPr>
  </w:style>
  <w:style w:type="paragraph" w:styleId="Revision">
    <w:name w:val="Revision"/>
    <w:hidden/>
    <w:uiPriority w:val="99"/>
    <w:semiHidden/>
    <w:rsid w:val="0036483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7389">
      <w:bodyDiv w:val="1"/>
      <w:marLeft w:val="0"/>
      <w:marRight w:val="0"/>
      <w:marTop w:val="0"/>
      <w:marBottom w:val="0"/>
      <w:divBdr>
        <w:top w:val="none" w:sz="0" w:space="0" w:color="auto"/>
        <w:left w:val="none" w:sz="0" w:space="0" w:color="auto"/>
        <w:bottom w:val="none" w:sz="0" w:space="0" w:color="auto"/>
        <w:right w:val="none" w:sz="0" w:space="0" w:color="auto"/>
      </w:divBdr>
    </w:div>
    <w:div w:id="362437926">
      <w:bodyDiv w:val="1"/>
      <w:marLeft w:val="0"/>
      <w:marRight w:val="0"/>
      <w:marTop w:val="0"/>
      <w:marBottom w:val="0"/>
      <w:divBdr>
        <w:top w:val="none" w:sz="0" w:space="0" w:color="auto"/>
        <w:left w:val="none" w:sz="0" w:space="0" w:color="auto"/>
        <w:bottom w:val="none" w:sz="0" w:space="0" w:color="auto"/>
        <w:right w:val="none" w:sz="0" w:space="0" w:color="auto"/>
      </w:divBdr>
    </w:div>
    <w:div w:id="530147388">
      <w:bodyDiv w:val="1"/>
      <w:marLeft w:val="0"/>
      <w:marRight w:val="0"/>
      <w:marTop w:val="0"/>
      <w:marBottom w:val="0"/>
      <w:divBdr>
        <w:top w:val="none" w:sz="0" w:space="0" w:color="auto"/>
        <w:left w:val="none" w:sz="0" w:space="0" w:color="auto"/>
        <w:bottom w:val="none" w:sz="0" w:space="0" w:color="auto"/>
        <w:right w:val="none" w:sz="0" w:space="0" w:color="auto"/>
      </w:divBdr>
    </w:div>
    <w:div w:id="212279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8AD183-7CFA-4805-95B0-785B594524B4}"/>
</file>

<file path=customXml/itemProps2.xml><?xml version="1.0" encoding="utf-8"?>
<ds:datastoreItem xmlns:ds="http://schemas.openxmlformats.org/officeDocument/2006/customXml" ds:itemID="{A5D84B28-FA52-4972-9009-88BCAA849131}"/>
</file>

<file path=customXml/itemProps3.xml><?xml version="1.0" encoding="utf-8"?>
<ds:datastoreItem xmlns:ds="http://schemas.openxmlformats.org/officeDocument/2006/customXml" ds:itemID="{B7EC63F2-128E-4A1F-BD57-373F264DB45F}"/>
</file>

<file path=docProps/app.xml><?xml version="1.0" encoding="utf-8"?>
<Properties xmlns="http://schemas.openxmlformats.org/officeDocument/2006/extended-properties" xmlns:vt="http://schemas.openxmlformats.org/officeDocument/2006/docPropsVTypes">
  <Template>SPEC</Template>
  <TotalTime>4</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8</cp:revision>
  <cp:lastPrinted>2018-08-29T21:22:00Z</cp:lastPrinted>
  <dcterms:created xsi:type="dcterms:W3CDTF">2017-06-30T22:08:00Z</dcterms:created>
  <dcterms:modified xsi:type="dcterms:W3CDTF">2023-10-26T19:03:00Z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